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4D" w:rsidRDefault="00BC3503">
      <w:pPr>
        <w:pBdr>
          <w:top w:val="nil"/>
          <w:left w:val="nil"/>
          <w:bottom w:val="nil"/>
          <w:right w:val="nil"/>
          <w:between w:val="nil"/>
        </w:pBdr>
        <w:jc w:val="center"/>
        <w:rPr>
          <w:rFonts w:ascii="Times New Roman" w:eastAsia="Times New Roman" w:hAnsi="Times New Roman" w:cs="Times New Roman"/>
          <w:color w:val="000000"/>
          <w:sz w:val="28"/>
          <w:szCs w:val="28"/>
        </w:rPr>
      </w:pPr>
      <w:bookmarkStart w:id="0" w:name="_937xy5mqa7xx" w:colFirst="0" w:colLast="0"/>
      <w:bookmarkStart w:id="1" w:name="_GoBack"/>
      <w:bookmarkEnd w:id="0"/>
      <w:r>
        <w:rPr>
          <w:rFonts w:ascii="Times New Roman" w:eastAsia="Times New Roman" w:hAnsi="Times New Roman" w:cs="Times New Roman"/>
          <w:b/>
          <w:color w:val="000000"/>
          <w:sz w:val="28"/>
          <w:szCs w:val="28"/>
        </w:rPr>
        <w:t xml:space="preserve">Joint Statement </w:t>
      </w:r>
    </w:p>
    <w:p w:rsidR="00AF574D" w:rsidRDefault="00BC350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following the meeting between </w:t>
      </w:r>
      <w:r>
        <w:rPr>
          <w:rFonts w:ascii="Times New Roman" w:eastAsia="Times New Roman" w:hAnsi="Times New Roman" w:cs="Times New Roman"/>
          <w:b/>
          <w:color w:val="000000"/>
          <w:sz w:val="28"/>
          <w:szCs w:val="28"/>
        </w:rPr>
        <w:br/>
        <w:t xml:space="preserve">the Prime Ministers of Ukraine and the Czech Republic </w:t>
      </w:r>
    </w:p>
    <w:bookmarkEnd w:id="1"/>
    <w:p w:rsidR="00AF574D" w:rsidRDefault="00AF574D">
      <w:pPr>
        <w:pBdr>
          <w:top w:val="nil"/>
          <w:left w:val="nil"/>
          <w:bottom w:val="nil"/>
          <w:right w:val="nil"/>
          <w:between w:val="nil"/>
        </w:pBdr>
        <w:jc w:val="center"/>
        <w:rPr>
          <w:rFonts w:ascii="Times New Roman" w:eastAsia="Times New Roman" w:hAnsi="Times New Roman" w:cs="Times New Roman"/>
          <w:color w:val="000000"/>
          <w:sz w:val="28"/>
          <w:szCs w:val="28"/>
        </w:rPr>
      </w:pP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On May __, 2025, Prime Minister of Ukraine Denys </w:t>
      </w:r>
      <w:proofErr w:type="spellStart"/>
      <w:r>
        <w:rPr>
          <w:rFonts w:ascii="Times New Roman" w:eastAsia="Times New Roman" w:hAnsi="Times New Roman" w:cs="Times New Roman"/>
          <w:color w:val="1D1D1B"/>
          <w:sz w:val="28"/>
          <w:szCs w:val="28"/>
        </w:rPr>
        <w:t>Shmyhal</w:t>
      </w:r>
      <w:proofErr w:type="spellEnd"/>
      <w:r>
        <w:rPr>
          <w:rFonts w:ascii="Times New Roman" w:eastAsia="Times New Roman" w:hAnsi="Times New Roman" w:cs="Times New Roman"/>
          <w:color w:val="1D1D1B"/>
          <w:sz w:val="28"/>
          <w:szCs w:val="28"/>
        </w:rPr>
        <w:t xml:space="preserve"> and Prime Minister of the Czech Republic Petr </w:t>
      </w:r>
      <w:proofErr w:type="spellStart"/>
      <w:r>
        <w:rPr>
          <w:rFonts w:ascii="Times New Roman" w:eastAsia="Times New Roman" w:hAnsi="Times New Roman" w:cs="Times New Roman"/>
          <w:color w:val="1D1D1B"/>
          <w:sz w:val="28"/>
          <w:szCs w:val="28"/>
        </w:rPr>
        <w:t>Fiala</w:t>
      </w:r>
      <w:proofErr w:type="spellEnd"/>
      <w:r>
        <w:rPr>
          <w:rFonts w:ascii="Times New Roman" w:eastAsia="Times New Roman" w:hAnsi="Times New Roman" w:cs="Times New Roman"/>
          <w:color w:val="1D1D1B"/>
          <w:sz w:val="28"/>
          <w:szCs w:val="28"/>
        </w:rPr>
        <w:t xml:space="preserve"> met in </w:t>
      </w:r>
      <w:proofErr w:type="spellStart"/>
      <w:r>
        <w:rPr>
          <w:rFonts w:ascii="Times New Roman" w:eastAsia="Times New Roman" w:hAnsi="Times New Roman" w:cs="Times New Roman"/>
          <w:color w:val="1D1D1B"/>
          <w:sz w:val="28"/>
          <w:szCs w:val="28"/>
        </w:rPr>
        <w:t>Uzhhorod</w:t>
      </w:r>
      <w:proofErr w:type="spellEnd"/>
      <w:r>
        <w:rPr>
          <w:rFonts w:ascii="Times New Roman" w:eastAsia="Times New Roman" w:hAnsi="Times New Roman" w:cs="Times New Roman"/>
          <w:color w:val="1D1D1B"/>
          <w:sz w:val="28"/>
          <w:szCs w:val="28"/>
        </w:rPr>
        <w:t>.</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Following the meeting the Prime Ministers: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welcomed </w:t>
      </w:r>
      <w:r>
        <w:rPr>
          <w:rFonts w:ascii="Times New Roman" w:eastAsia="Times New Roman" w:hAnsi="Times New Roman" w:cs="Times New Roman"/>
          <w:color w:val="000000"/>
          <w:sz w:val="28"/>
          <w:szCs w:val="28"/>
        </w:rPr>
        <w:t>the decision of the Presidents of Ukraine and the Czech Republic of March 21, 2025, to establish a comprehensive strategic partnership between the two states,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emphasized </w:t>
      </w:r>
      <w:r>
        <w:rPr>
          <w:rFonts w:ascii="Times New Roman" w:eastAsia="Times New Roman" w:hAnsi="Times New Roman" w:cs="Times New Roman"/>
          <w:color w:val="000000"/>
          <w:sz w:val="28"/>
          <w:szCs w:val="28"/>
        </w:rPr>
        <w:t xml:space="preserve">that Ukraine and the Czech Republic are determined to further strengthen their strategic partnership based on mutual trust, respect, </w:t>
      </w:r>
      <w:r>
        <w:rPr>
          <w:rFonts w:ascii="Times New Roman" w:eastAsia="Times New Roman" w:hAnsi="Times New Roman" w:cs="Times New Roman"/>
          <w:color w:val="1D1D1B"/>
          <w:sz w:val="28"/>
          <w:szCs w:val="28"/>
        </w:rPr>
        <w:t xml:space="preserve">and understanding </w:t>
      </w:r>
      <w:r>
        <w:rPr>
          <w:rFonts w:ascii="Times New Roman" w:eastAsia="Times New Roman" w:hAnsi="Times New Roman" w:cs="Times New Roman"/>
          <w:color w:val="000000"/>
          <w:sz w:val="28"/>
          <w:szCs w:val="28"/>
        </w:rPr>
        <w:t>for the benefit of the peoples of both states,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acknowledged </w:t>
      </w:r>
      <w:r>
        <w:rPr>
          <w:rFonts w:ascii="Times New Roman" w:eastAsia="Times New Roman" w:hAnsi="Times New Roman" w:cs="Times New Roman"/>
          <w:color w:val="1D1D1B"/>
          <w:sz w:val="28"/>
          <w:szCs w:val="28"/>
        </w:rPr>
        <w:t>an</w:t>
      </w:r>
      <w:r>
        <w:rPr>
          <w:rFonts w:ascii="Times New Roman" w:eastAsia="Times New Roman" w:hAnsi="Times New Roman" w:cs="Times New Roman"/>
          <w:b/>
          <w:color w:val="1D1D1B"/>
          <w:sz w:val="28"/>
          <w:szCs w:val="28"/>
        </w:rPr>
        <w:t xml:space="preserve"> </w:t>
      </w:r>
      <w:r>
        <w:rPr>
          <w:rFonts w:ascii="Times New Roman" w:eastAsia="Times New Roman" w:hAnsi="Times New Roman" w:cs="Times New Roman"/>
          <w:color w:val="1D1D1B"/>
          <w:sz w:val="28"/>
          <w:szCs w:val="28"/>
        </w:rPr>
        <w:t>important role of the Czech Republic in the Coalition of the Willing and international efforts to stop Russia's war of aggression against Ukraine and achieve comprehensive, just, and lasting peace in full compliance with international law and the UN Charter, that supposes unconditional respect for Ukraine's territorial integrity and sovereignty within internationally recognized borders, extending to its territorial waters,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1D1D1B"/>
          <w:sz w:val="28"/>
          <w:szCs w:val="28"/>
        </w:rPr>
        <w:t>expressed</w:t>
      </w:r>
      <w:r>
        <w:rPr>
          <w:rFonts w:ascii="Times New Roman" w:eastAsia="Times New Roman" w:hAnsi="Times New Roman" w:cs="Times New Roman"/>
          <w:color w:val="1D1D1B"/>
          <w:sz w:val="28"/>
          <w:szCs w:val="28"/>
        </w:rPr>
        <w:t xml:space="preserve"> full support for the principles of the Peace Formula of the President of Ukraine </w:t>
      </w:r>
      <w:proofErr w:type="spellStart"/>
      <w:r>
        <w:rPr>
          <w:rFonts w:ascii="Times New Roman" w:eastAsia="Times New Roman" w:hAnsi="Times New Roman" w:cs="Times New Roman"/>
          <w:color w:val="1D1D1B"/>
          <w:sz w:val="28"/>
          <w:szCs w:val="28"/>
        </w:rPr>
        <w:t>Volodymyr</w:t>
      </w:r>
      <w:proofErr w:type="spellEnd"/>
      <w:r>
        <w:rPr>
          <w:rFonts w:ascii="Times New Roman" w:eastAsia="Times New Roman" w:hAnsi="Times New Roman" w:cs="Times New Roman"/>
          <w:color w:val="1D1D1B"/>
          <w:sz w:val="28"/>
          <w:szCs w:val="28"/>
        </w:rPr>
        <w:t xml:space="preserve"> </w:t>
      </w:r>
      <w:proofErr w:type="spellStart"/>
      <w:r>
        <w:rPr>
          <w:rFonts w:ascii="Times New Roman" w:eastAsia="Times New Roman" w:hAnsi="Times New Roman" w:cs="Times New Roman"/>
          <w:color w:val="1D1D1B"/>
          <w:sz w:val="28"/>
          <w:szCs w:val="28"/>
        </w:rPr>
        <w:t>Zelenskyy</w:t>
      </w:r>
      <w:proofErr w:type="spellEnd"/>
      <w:r>
        <w:rPr>
          <w:rFonts w:ascii="Times New Roman" w:eastAsia="Times New Roman" w:hAnsi="Times New Roman" w:cs="Times New Roman"/>
          <w:color w:val="1D1D1B"/>
          <w:sz w:val="28"/>
          <w:szCs w:val="28"/>
        </w:rPr>
        <w:t>,</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reiterated </w:t>
      </w:r>
      <w:r>
        <w:rPr>
          <w:rFonts w:ascii="Times New Roman" w:eastAsia="Times New Roman" w:hAnsi="Times New Roman" w:cs="Times New Roman"/>
          <w:color w:val="1D1D1B"/>
          <w:sz w:val="28"/>
          <w:szCs w:val="28"/>
        </w:rPr>
        <w:t>the importance of further increasing of military, financial, economic and humanitarian assistance to Ukraine,</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noted</w:t>
      </w:r>
      <w:r>
        <w:rPr>
          <w:rFonts w:ascii="Times New Roman" w:eastAsia="Times New Roman" w:hAnsi="Times New Roman" w:cs="Times New Roman"/>
          <w:color w:val="1D1D1B"/>
          <w:sz w:val="28"/>
          <w:szCs w:val="28"/>
        </w:rPr>
        <w:t xml:space="preserve"> the valuable support provided by the Government of the Czech Republic since the beginning of the Russian Federation’s illegal, unprovoked and unjustified full-scale military invasion of Ukraine in February 2022. Agreed on further implementation of the Czech initiative to supply large calibre artillery shells,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agreed</w:t>
      </w:r>
      <w:r>
        <w:rPr>
          <w:rFonts w:ascii="Times New Roman" w:eastAsia="Times New Roman" w:hAnsi="Times New Roman" w:cs="Times New Roman"/>
          <w:color w:val="1D1D1B"/>
          <w:sz w:val="28"/>
          <w:szCs w:val="28"/>
        </w:rPr>
        <w:t xml:space="preserve"> to cooperate in the field of training of Ukrainian pilots of F-16 and other types of aircraft and helicopters, including through building up of simulation capacities and life training in Ukraine and in the Czech Republic. The training will be provided also to technical ground personnel through materialization of concrete modernization projects,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condemned </w:t>
      </w:r>
      <w:r>
        <w:rPr>
          <w:rFonts w:ascii="Times New Roman" w:eastAsia="Times New Roman" w:hAnsi="Times New Roman" w:cs="Times New Roman"/>
          <w:color w:val="1D1D1B"/>
          <w:sz w:val="28"/>
          <w:szCs w:val="28"/>
        </w:rPr>
        <w:t xml:space="preserve">the systematic war crimes and crimes against humanity committed by the Russian armed forces and other military formations in and against Ukraine, including deliberate and indiscriminate armed attacks against the civilian population, critical and civilian infrastructure of Ukraine, and the forced deportation of thousands of Ukrainian citizens, including children, from the temporarily occupied territories </w:t>
      </w:r>
      <w:r>
        <w:rPr>
          <w:rFonts w:ascii="Times New Roman" w:eastAsia="Times New Roman" w:hAnsi="Times New Roman" w:cs="Times New Roman"/>
          <w:sz w:val="28"/>
          <w:szCs w:val="28"/>
        </w:rPr>
        <w:t>of Ukraine</w:t>
      </w:r>
      <w:r>
        <w:rPr>
          <w:rFonts w:ascii="Times New Roman" w:eastAsia="Times New Roman" w:hAnsi="Times New Roman" w:cs="Times New Roman"/>
          <w:color w:val="1D1D1B"/>
          <w:sz w:val="28"/>
          <w:szCs w:val="28"/>
        </w:rPr>
        <w:t xml:space="preserve"> to the Russian Federation,</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reaffirmed</w:t>
      </w:r>
      <w:r>
        <w:rPr>
          <w:rFonts w:ascii="Times New Roman" w:eastAsia="Times New Roman" w:hAnsi="Times New Roman" w:cs="Times New Roman"/>
          <w:color w:val="1D1D1B"/>
          <w:sz w:val="28"/>
          <w:szCs w:val="28"/>
        </w:rPr>
        <w:t xml:space="preserve"> the importance of investigating Russia's war crimes against Ukrainians and other crimes committed in or against Ukraine, with the subsequent bringing of the perpetrators to justice,</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lastRenderedPageBreak/>
        <w:t xml:space="preserve">encouraged </w:t>
      </w:r>
      <w:r>
        <w:rPr>
          <w:rFonts w:ascii="Times New Roman" w:eastAsia="Times New Roman" w:hAnsi="Times New Roman" w:cs="Times New Roman"/>
          <w:color w:val="1D1D1B"/>
          <w:sz w:val="28"/>
          <w:szCs w:val="28"/>
        </w:rPr>
        <w:t>the international community to continue and increase sanctions pressure on the Russian Federation, as well as to ensure the political isolation of the aggressor state in international organizations,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reaffirmed</w:t>
      </w:r>
      <w:r>
        <w:rPr>
          <w:rFonts w:ascii="Times New Roman" w:eastAsia="Times New Roman" w:hAnsi="Times New Roman" w:cs="Times New Roman"/>
          <w:color w:val="1D1D1B"/>
          <w:sz w:val="28"/>
          <w:szCs w:val="28"/>
        </w:rPr>
        <w:t xml:space="preserve"> the strategic importance of enhancing the cooperation between the Ukrainian and Czech defence industries through joint efforts, technology licensing in alignment with the goals and mechanisms outlined in the recently presented Readiness 2030 plan, as well as the cooperation in the third markets,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supported</w:t>
      </w:r>
      <w:r>
        <w:rPr>
          <w:rFonts w:ascii="Times New Roman" w:eastAsia="Times New Roman" w:hAnsi="Times New Roman" w:cs="Times New Roman"/>
          <w:color w:val="1D1D1B"/>
          <w:sz w:val="28"/>
          <w:szCs w:val="28"/>
        </w:rPr>
        <w:t xml:space="preserve"> Ukraine's accession to the European Union and membership in NATO, and reaffirmed their readiness to continue cooperation with the EU and NATO member states to this end,</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welcomed </w:t>
      </w:r>
      <w:r>
        <w:rPr>
          <w:rFonts w:ascii="Times New Roman" w:eastAsia="Times New Roman" w:hAnsi="Times New Roman" w:cs="Times New Roman"/>
          <w:color w:val="1D1D1B"/>
          <w:sz w:val="28"/>
          <w:szCs w:val="28"/>
        </w:rPr>
        <w:t>the initiative of the Czech Republic, supported by other EU member states, to speed up Ukraine’s gradual integration into the EU internal market and further deepen sectoral integration,</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reaffirmed </w:t>
      </w:r>
      <w:r>
        <w:rPr>
          <w:rFonts w:ascii="Times New Roman" w:eastAsia="Times New Roman" w:hAnsi="Times New Roman" w:cs="Times New Roman"/>
          <w:color w:val="000000"/>
          <w:sz w:val="28"/>
          <w:szCs w:val="28"/>
        </w:rPr>
        <w:t xml:space="preserve">the intention to continue cooperation with the EU and global financial institutions to develop instruments to support the recovery and modernization of Ukraine's infrastructure in order to overcome the consequences of Russia’s war </w:t>
      </w:r>
      <w:r>
        <w:rPr>
          <w:rFonts w:ascii="Times New Roman" w:eastAsia="Times New Roman" w:hAnsi="Times New Roman" w:cs="Times New Roman"/>
          <w:sz w:val="28"/>
          <w:szCs w:val="28"/>
        </w:rPr>
        <w:t>of aggression</w:t>
      </w:r>
      <w:r>
        <w:rPr>
          <w:rFonts w:ascii="Times New Roman" w:eastAsia="Times New Roman" w:hAnsi="Times New Roman" w:cs="Times New Roman"/>
          <w:color w:val="1D1D1B"/>
          <w:sz w:val="28"/>
          <w:szCs w:val="28"/>
        </w:rPr>
        <w:t xml:space="preserve"> </w:t>
      </w:r>
      <w:r>
        <w:rPr>
          <w:rFonts w:ascii="Times New Roman" w:eastAsia="Times New Roman" w:hAnsi="Times New Roman" w:cs="Times New Roman"/>
          <w:color w:val="000000"/>
          <w:sz w:val="28"/>
          <w:szCs w:val="28"/>
        </w:rPr>
        <w:t>against Ukraine,</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welcomed</w:t>
      </w:r>
      <w:r>
        <w:rPr>
          <w:rFonts w:ascii="Times New Roman" w:eastAsia="Times New Roman" w:hAnsi="Times New Roman" w:cs="Times New Roman"/>
          <w:color w:val="000000"/>
          <w:sz w:val="28"/>
          <w:szCs w:val="28"/>
        </w:rPr>
        <w:t xml:space="preserve"> increase in bilateral trade in 2024 and expressed determination and support for efforts to grow further,</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bookmarkStart w:id="2" w:name="_nejck8ip8vs4" w:colFirst="0" w:colLast="0"/>
      <w:bookmarkEnd w:id="2"/>
      <w:r>
        <w:rPr>
          <w:rFonts w:ascii="Times New Roman" w:eastAsia="Times New Roman" w:hAnsi="Times New Roman" w:cs="Times New Roman"/>
          <w:b/>
          <w:color w:val="1D1D1B"/>
          <w:sz w:val="28"/>
          <w:szCs w:val="28"/>
        </w:rPr>
        <w:t xml:space="preserve">welcomed </w:t>
      </w:r>
      <w:r>
        <w:rPr>
          <w:rFonts w:ascii="Times New Roman" w:eastAsia="Times New Roman" w:hAnsi="Times New Roman" w:cs="Times New Roman"/>
          <w:color w:val="1D1D1B"/>
          <w:sz w:val="28"/>
          <w:szCs w:val="28"/>
        </w:rPr>
        <w:t>Czech involvement in the reconstruction of Ukraine by private companies and state-owned enterprises, as well as financial involvement from both sides, including state guarantees,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agreed </w:t>
      </w:r>
      <w:r>
        <w:rPr>
          <w:rFonts w:ascii="Times New Roman" w:eastAsia="Times New Roman" w:hAnsi="Times New Roman" w:cs="Times New Roman"/>
          <w:color w:val="1D1D1B"/>
          <w:sz w:val="28"/>
          <w:szCs w:val="28"/>
        </w:rPr>
        <w:t>to make every effort to double bilateral trade by 2029 and to intensify economic cooperation in the priority areas of energy, agriculture, transport infrastructure and smart city infrastructure, environment, healthcare, cybersecurity, digital, education, science, and other areas,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agreed </w:t>
      </w:r>
      <w:r>
        <w:rPr>
          <w:rFonts w:ascii="Times New Roman" w:eastAsia="Times New Roman" w:hAnsi="Times New Roman" w:cs="Times New Roman"/>
          <w:color w:val="1D1D1B"/>
          <w:sz w:val="28"/>
          <w:szCs w:val="28"/>
        </w:rPr>
        <w:t xml:space="preserve">that the </w:t>
      </w:r>
      <w:r>
        <w:rPr>
          <w:rFonts w:ascii="Times New Roman" w:eastAsia="Times New Roman" w:hAnsi="Times New Roman" w:cs="Times New Roman"/>
          <w:color w:val="000000"/>
          <w:sz w:val="28"/>
          <w:szCs w:val="28"/>
        </w:rPr>
        <w:t>Ukrainian-Czech Joint Commission on Economic, Industrial, Scientific and Technical Cooperation</w:t>
      </w:r>
      <w:r>
        <w:rPr>
          <w:rFonts w:ascii="Times New Roman" w:eastAsia="Times New Roman" w:hAnsi="Times New Roman" w:cs="Times New Roman"/>
          <w:color w:val="1D1D1B"/>
          <w:sz w:val="28"/>
          <w:szCs w:val="28"/>
        </w:rPr>
        <w:t xml:space="preserve"> is an important tool for developing cooperation in areas of mutual interest, and agreed to hold its next meeting either in Ukraine or in the Czech Republic at the earliest mutually acceptable dates,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discussed </w:t>
      </w:r>
      <w:r>
        <w:rPr>
          <w:rFonts w:ascii="Times New Roman" w:eastAsia="Times New Roman" w:hAnsi="Times New Roman" w:cs="Times New Roman"/>
          <w:color w:val="1D1D1B"/>
          <w:sz w:val="28"/>
          <w:szCs w:val="28"/>
        </w:rPr>
        <w:t>ways to attract Czech investments to Ukraine and establish joint ventures, as well as prospects for the implementation of joint infrastructure projects,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stated </w:t>
      </w:r>
      <w:r>
        <w:rPr>
          <w:rFonts w:ascii="Times New Roman" w:eastAsia="Times New Roman" w:hAnsi="Times New Roman" w:cs="Times New Roman"/>
          <w:color w:val="1D1D1B"/>
          <w:sz w:val="28"/>
          <w:szCs w:val="28"/>
        </w:rPr>
        <w:t>the importance of cooperation of respective national agencies (</w:t>
      </w:r>
      <w:proofErr w:type="spellStart"/>
      <w:r>
        <w:rPr>
          <w:rFonts w:ascii="Times New Roman" w:eastAsia="Times New Roman" w:hAnsi="Times New Roman" w:cs="Times New Roman"/>
          <w:color w:val="1D1D1B"/>
          <w:sz w:val="28"/>
          <w:szCs w:val="28"/>
        </w:rPr>
        <w:t>UkraineInvest</w:t>
      </w:r>
      <w:proofErr w:type="spellEnd"/>
      <w:r>
        <w:rPr>
          <w:rFonts w:ascii="Times New Roman" w:eastAsia="Times New Roman" w:hAnsi="Times New Roman" w:cs="Times New Roman"/>
          <w:color w:val="1D1D1B"/>
          <w:sz w:val="28"/>
          <w:szCs w:val="28"/>
        </w:rPr>
        <w:t xml:space="preserve"> and </w:t>
      </w:r>
      <w:proofErr w:type="spellStart"/>
      <w:r>
        <w:rPr>
          <w:rFonts w:ascii="Times New Roman" w:eastAsia="Times New Roman" w:hAnsi="Times New Roman" w:cs="Times New Roman"/>
          <w:color w:val="1D1D1B"/>
          <w:sz w:val="28"/>
          <w:szCs w:val="28"/>
        </w:rPr>
        <w:t>CzechInvest</w:t>
      </w:r>
      <w:proofErr w:type="spellEnd"/>
      <w:r>
        <w:rPr>
          <w:rFonts w:ascii="Times New Roman" w:eastAsia="Times New Roman" w:hAnsi="Times New Roman" w:cs="Times New Roman"/>
          <w:color w:val="1D1D1B"/>
          <w:sz w:val="28"/>
          <w:szCs w:val="28"/>
        </w:rPr>
        <w:t>) in exchanging information on investment projects, organising joint events and sharing good practices in attracting foreign direct investments. Both countries share the objective of development and expansion of high value-added industries with a focus on sectors that leverage innovation, skilled labour and advanced manufacturing processes,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agreed</w:t>
      </w:r>
      <w:r>
        <w:rPr>
          <w:rFonts w:ascii="Times New Roman" w:eastAsia="Times New Roman" w:hAnsi="Times New Roman" w:cs="Times New Roman"/>
          <w:color w:val="1D1D1B"/>
          <w:sz w:val="28"/>
          <w:szCs w:val="28"/>
        </w:rPr>
        <w:t xml:space="preserve"> to cooperate in the area of new, innovative companies (start-ups), including in the framework of the Invest in Bravery initiative, and also agreed to support </w:t>
      </w:r>
      <w:r>
        <w:rPr>
          <w:rFonts w:ascii="Times New Roman" w:eastAsia="Times New Roman" w:hAnsi="Times New Roman" w:cs="Times New Roman"/>
          <w:color w:val="1D1D1B"/>
          <w:sz w:val="28"/>
          <w:szCs w:val="28"/>
        </w:rPr>
        <w:lastRenderedPageBreak/>
        <w:t>technology exchange, technology licencing, deployment of smart business solutions and cutting-edge technologies in key sectors,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confirmed</w:t>
      </w:r>
      <w:r>
        <w:rPr>
          <w:rFonts w:ascii="Times New Roman" w:eastAsia="Times New Roman" w:hAnsi="Times New Roman" w:cs="Times New Roman"/>
          <w:color w:val="1D1D1B"/>
          <w:sz w:val="28"/>
          <w:szCs w:val="28"/>
        </w:rPr>
        <w:t xml:space="preserve"> that the development of Czech state support for exports to Ukraine through credit insurance will continue. To this end, an insurance programme called the Ukraine Fund was created by the Czech government in 2023 and implemented by EGAP. Increased efforts will be made by Ukraine to resolve historical claims (in particular payment options and currency conversion),</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agreed</w:t>
      </w:r>
      <w:r>
        <w:rPr>
          <w:rFonts w:ascii="Times New Roman" w:eastAsia="Times New Roman" w:hAnsi="Times New Roman" w:cs="Times New Roman"/>
          <w:color w:val="1D1D1B"/>
          <w:sz w:val="28"/>
          <w:szCs w:val="28"/>
        </w:rPr>
        <w:t xml:space="preserve"> that Ukrainian ECA and Czech EGAP will intensify cooperation for the possibility of addressing bilateral deals but especially joint support of business cases in third markets. The Governments of both countries will spare no effort to support the financial institutions of both countries relevant to trade and investment promotion and cooperation, </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 xml:space="preserve">reaffirmed </w:t>
      </w:r>
      <w:r>
        <w:rPr>
          <w:rFonts w:ascii="Times New Roman" w:eastAsia="Times New Roman" w:hAnsi="Times New Roman" w:cs="Times New Roman"/>
          <w:color w:val="1D1D1B"/>
          <w:sz w:val="28"/>
          <w:szCs w:val="28"/>
        </w:rPr>
        <w:t>readiness to facilitate the organization of Ukrainian-Czech business forums and wider involvement of the Czech business in the implementation of joint projects, in particular in the framework of Ukraine's recovery,</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1D1D1B"/>
          <w:sz w:val="28"/>
          <w:szCs w:val="28"/>
        </w:rPr>
        <w:t xml:space="preserve">stated </w:t>
      </w:r>
      <w:r>
        <w:rPr>
          <w:rFonts w:ascii="Times New Roman" w:eastAsia="Times New Roman" w:hAnsi="Times New Roman" w:cs="Times New Roman"/>
          <w:color w:val="1D1D1B"/>
          <w:sz w:val="28"/>
          <w:szCs w:val="28"/>
        </w:rPr>
        <w:t xml:space="preserve">that cooperation and coordination in the energy sector is an important aspect </w:t>
      </w:r>
      <w:r>
        <w:rPr>
          <w:rFonts w:ascii="Times New Roman" w:eastAsia="Times New Roman" w:hAnsi="Times New Roman" w:cs="Times New Roman"/>
          <w:sz w:val="28"/>
          <w:szCs w:val="28"/>
        </w:rPr>
        <w:t>for the</w:t>
      </w:r>
      <w:r>
        <w:rPr>
          <w:rFonts w:ascii="Times New Roman" w:eastAsia="Times New Roman" w:hAnsi="Times New Roman" w:cs="Times New Roman"/>
          <w:color w:val="1D1D1B"/>
          <w:sz w:val="28"/>
          <w:szCs w:val="28"/>
        </w:rPr>
        <w:t xml:space="preserve"> national security of both countries and Europe as a whole. Key areas of cooperation are energy decentralisation, nuclear energy, including the maintenance of Ukrainian nuclear power plants, gas, hydrogen energy, and renewable energy, including the facilitation of permitting procedures. A promising area of cooperation </w:t>
      </w:r>
      <w:r>
        <w:rPr>
          <w:rFonts w:ascii="Times New Roman" w:eastAsia="Times New Roman" w:hAnsi="Times New Roman" w:cs="Times New Roman"/>
          <w:sz w:val="28"/>
          <w:szCs w:val="28"/>
        </w:rPr>
        <w:t>is the</w:t>
      </w:r>
      <w:r>
        <w:rPr>
          <w:rFonts w:ascii="Times New Roman" w:eastAsia="Times New Roman" w:hAnsi="Times New Roman" w:cs="Times New Roman"/>
          <w:color w:val="1D1D1B"/>
          <w:sz w:val="28"/>
          <w:szCs w:val="28"/>
        </w:rPr>
        <w:t xml:space="preserve"> supply of hydrogen from Ukrain</w:t>
      </w:r>
      <w:r>
        <w:rPr>
          <w:rFonts w:ascii="Times New Roman" w:eastAsia="Times New Roman" w:hAnsi="Times New Roman" w:cs="Times New Roman"/>
          <w:color w:val="000000"/>
          <w:sz w:val="28"/>
          <w:szCs w:val="28"/>
        </w:rPr>
        <w:t>e, in case of technical capability of the gas transmission system,</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agreed</w:t>
      </w:r>
      <w:r>
        <w:rPr>
          <w:rFonts w:ascii="Times New Roman" w:eastAsia="Times New Roman" w:hAnsi="Times New Roman" w:cs="Times New Roman"/>
          <w:color w:val="1D1D1B"/>
          <w:sz w:val="28"/>
          <w:szCs w:val="28"/>
        </w:rPr>
        <w:t xml:space="preserve"> on the importance of joint efforts in the connecting and development of transport infrastructure. There is a special interest in cooperation in the field of smart city technologies, which is supported by the participation of Ukrainian municipalities, companies and start-ups at the URBIS fair in the Czech Republic,</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stated</w:t>
      </w:r>
      <w:r>
        <w:rPr>
          <w:rFonts w:ascii="Times New Roman" w:eastAsia="Times New Roman" w:hAnsi="Times New Roman" w:cs="Times New Roman"/>
          <w:color w:val="1D1D1B"/>
          <w:sz w:val="28"/>
          <w:szCs w:val="28"/>
        </w:rPr>
        <w:t xml:space="preserve"> the importance of enhancing interregional cooperation between the regions </w:t>
      </w:r>
      <w:r>
        <w:rPr>
          <w:rFonts w:ascii="Times New Roman" w:eastAsia="Times New Roman" w:hAnsi="Times New Roman" w:cs="Times New Roman"/>
          <w:sz w:val="28"/>
          <w:szCs w:val="28"/>
        </w:rPr>
        <w:t>of Ukraine</w:t>
      </w:r>
      <w:r>
        <w:rPr>
          <w:rFonts w:ascii="Times New Roman" w:eastAsia="Times New Roman" w:hAnsi="Times New Roman" w:cs="Times New Roman"/>
          <w:color w:val="1D1D1B"/>
          <w:sz w:val="28"/>
          <w:szCs w:val="28"/>
        </w:rPr>
        <w:t xml:space="preserve"> and the Czech Republic, including through the conclusion of memorandums between partner cities and the engagement in formats such as the International Summit of Cities and Regions – a key initiative aimed at fostering sustainable partnerships, held under the framework of the Congress of Local and Regional Authorities under the President of Ukraine,</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underlined</w:t>
      </w:r>
      <w:r>
        <w:rPr>
          <w:rFonts w:ascii="Times New Roman" w:eastAsia="Times New Roman" w:hAnsi="Times New Roman" w:cs="Times New Roman"/>
          <w:color w:val="1D1D1B"/>
          <w:sz w:val="28"/>
          <w:szCs w:val="28"/>
        </w:rPr>
        <w:t xml:space="preserve"> the importance of organising Contact Ukraine platform at trade fairs in the Czech Republic, especially at International Industrial Fair and URBIS, which help to connect Ukrainian and Czech entrepreneurs, municipalities and regions, and agreed to encourage Ukrainian participation, both of government and business representatives,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1D1D1B"/>
          <w:sz w:val="28"/>
          <w:szCs w:val="28"/>
        </w:rPr>
        <w:t xml:space="preserve">noted </w:t>
      </w:r>
      <w:r>
        <w:rPr>
          <w:rFonts w:ascii="Times New Roman" w:eastAsia="Times New Roman" w:hAnsi="Times New Roman" w:cs="Times New Roman"/>
          <w:color w:val="1D1D1B"/>
          <w:sz w:val="28"/>
          <w:szCs w:val="28"/>
        </w:rPr>
        <w:t xml:space="preserve">the progress in the implementation of projects under the Humanitarian, Stabilization, Reconstruction and Economic Assistance Program for Ukraine </w:t>
      </w:r>
      <w:r>
        <w:rPr>
          <w:rFonts w:ascii="Times New Roman" w:eastAsia="Times New Roman" w:hAnsi="Times New Roman" w:cs="Times New Roman"/>
          <w:color w:val="1D1D1B"/>
          <w:sz w:val="28"/>
          <w:szCs w:val="28"/>
        </w:rPr>
        <w:br/>
        <w:t>2023-2025 and the patronage over the Dnipropetrovsk Region aimed at restoring the infrastructure destroyed by Russian shelling and helping internally displaced persons,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lastRenderedPageBreak/>
        <w:t xml:space="preserve">stated </w:t>
      </w:r>
      <w:r>
        <w:rPr>
          <w:rFonts w:ascii="Times New Roman" w:eastAsia="Times New Roman" w:hAnsi="Times New Roman" w:cs="Times New Roman"/>
          <w:color w:val="1D1D1B"/>
          <w:sz w:val="28"/>
          <w:szCs w:val="28"/>
        </w:rPr>
        <w:t>that the Ukraine Recovery Conference 2025 in Rome would become an important international platform for mobilizing further international support for the recovery, reconstruction, and modernization of Ukraine,</w:t>
      </w:r>
    </w:p>
    <w:p w:rsidR="007A57CE" w:rsidRPr="002D585C" w:rsidRDefault="00204BFC" w:rsidP="007A57CE">
      <w:pPr>
        <w:pBdr>
          <w:top w:val="nil"/>
          <w:left w:val="nil"/>
          <w:bottom w:val="nil"/>
          <w:right w:val="nil"/>
          <w:between w:val="nil"/>
        </w:pBdr>
        <w:spacing w:after="120"/>
        <w:jc w:val="both"/>
        <w:rPr>
          <w:rFonts w:ascii="Times New Roman" w:eastAsia="Times New Roman" w:hAnsi="Times New Roman" w:cs="Times New Roman"/>
          <w:sz w:val="28"/>
          <w:szCs w:val="28"/>
          <w:lang w:val="uk-UA"/>
        </w:rPr>
      </w:pPr>
      <w:r w:rsidRPr="002D585C">
        <w:rPr>
          <w:rFonts w:ascii="Times New Roman" w:eastAsia="Times New Roman" w:hAnsi="Times New Roman" w:cs="Times New Roman"/>
          <w:b/>
          <w:sz w:val="28"/>
          <w:szCs w:val="28"/>
        </w:rPr>
        <w:t>agreed</w:t>
      </w:r>
      <w:r w:rsidRPr="002D585C">
        <w:rPr>
          <w:rFonts w:ascii="Times New Roman" w:eastAsia="Times New Roman" w:hAnsi="Times New Roman" w:cs="Times New Roman"/>
          <w:sz w:val="28"/>
          <w:szCs w:val="28"/>
        </w:rPr>
        <w:t xml:space="preserve"> to sign the Agreement between the Cabinet of Ministers of Ukraine and the Government of the Czech Republic on technical and financial cooperation at the nearest occasion, </w:t>
      </w:r>
    </w:p>
    <w:p w:rsidR="00204BFC" w:rsidRPr="002D585C" w:rsidRDefault="00204BFC">
      <w:pPr>
        <w:pBdr>
          <w:top w:val="nil"/>
          <w:left w:val="nil"/>
          <w:bottom w:val="nil"/>
          <w:right w:val="nil"/>
          <w:between w:val="nil"/>
        </w:pBdr>
        <w:spacing w:after="120"/>
        <w:jc w:val="both"/>
        <w:rPr>
          <w:rFonts w:ascii="Times New Roman" w:eastAsia="Times New Roman" w:hAnsi="Times New Roman" w:cs="Times New Roman"/>
          <w:sz w:val="28"/>
          <w:szCs w:val="28"/>
          <w:lang w:val="uk-UA"/>
        </w:rPr>
      </w:pPr>
      <w:bookmarkStart w:id="3" w:name="_6f4pg4tlo54c" w:colFirst="0" w:colLast="0"/>
      <w:bookmarkEnd w:id="3"/>
      <w:r w:rsidRPr="002D585C">
        <w:rPr>
          <w:rFonts w:ascii="Times New Roman" w:eastAsia="Times New Roman" w:hAnsi="Times New Roman" w:cs="Times New Roman"/>
          <w:b/>
          <w:sz w:val="28"/>
          <w:szCs w:val="28"/>
        </w:rPr>
        <w:t xml:space="preserve">highlighted </w:t>
      </w:r>
      <w:r w:rsidRPr="002D585C">
        <w:rPr>
          <w:rFonts w:ascii="Times New Roman" w:eastAsia="Times New Roman" w:hAnsi="Times New Roman" w:cs="Times New Roman"/>
          <w:sz w:val="28"/>
          <w:szCs w:val="28"/>
        </w:rPr>
        <w:t xml:space="preserve">the importance of cooperation in the health sector, which is emphasized  by the initiative of the Czech Republic to implement the program “Renovation and Modernisation of Hospitals” providing support to 6 Ukrainian hospitals, including in the most affected regions of Ukraine. Both sides underlined the necessity of involvement of Ukraine in the program implementation to further strengthen the efforts to increase the </w:t>
      </w:r>
      <w:proofErr w:type="spellStart"/>
      <w:r w:rsidRPr="002D585C">
        <w:rPr>
          <w:rFonts w:ascii="Times New Roman" w:eastAsia="Times New Roman" w:hAnsi="Times New Roman" w:cs="Times New Roman"/>
          <w:sz w:val="28"/>
          <w:szCs w:val="28"/>
        </w:rPr>
        <w:t>fundings</w:t>
      </w:r>
      <w:proofErr w:type="spellEnd"/>
      <w:r w:rsidRPr="002D585C">
        <w:rPr>
          <w:rFonts w:ascii="Times New Roman" w:eastAsia="Times New Roman" w:hAnsi="Times New Roman" w:cs="Times New Roman"/>
          <w:sz w:val="28"/>
          <w:szCs w:val="28"/>
        </w:rPr>
        <w:t xml:space="preserve"> for investment projects in healthcare. Cooperation in the field of mental health is of special interest</w:t>
      </w:r>
      <w:r w:rsidRPr="002D585C">
        <w:rPr>
          <w:rFonts w:ascii="Times New Roman" w:eastAsia="Times New Roman" w:hAnsi="Times New Roman" w:cs="Times New Roman"/>
          <w:sz w:val="28"/>
          <w:szCs w:val="28"/>
          <w:lang w:val="uk-UA"/>
        </w:rPr>
        <w:t>,</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acknowledged</w:t>
      </w:r>
      <w:r>
        <w:rPr>
          <w:rFonts w:ascii="Times New Roman" w:eastAsia="Times New Roman" w:hAnsi="Times New Roman" w:cs="Times New Roman"/>
          <w:color w:val="1D1D1B"/>
          <w:sz w:val="28"/>
          <w:szCs w:val="28"/>
        </w:rPr>
        <w:t xml:space="preserve"> significant efforts and initiatives made so far by both Czech authorities and civil society to successfully integrate and assist Ukrainian citizens who have fled to and are living in the Czech Republic,</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stressed</w:t>
      </w:r>
      <w:r>
        <w:rPr>
          <w:rFonts w:ascii="Times New Roman" w:eastAsia="Times New Roman" w:hAnsi="Times New Roman" w:cs="Times New Roman"/>
          <w:color w:val="1D1D1B"/>
          <w:sz w:val="28"/>
          <w:szCs w:val="28"/>
        </w:rPr>
        <w:t xml:space="preserve"> the significance of establishing the Unity Hub in the Czech Republic – that will build on existing best practices of assistance to Ukrainian citizens in the Czech Republic and further facilitate their voluntary returns, access to services, and preservation of cultural, religious and social ties,</w:t>
      </w:r>
    </w:p>
    <w:p w:rsidR="00AF574D" w:rsidRDefault="00BC3503">
      <w:pPr>
        <w:pBdr>
          <w:top w:val="nil"/>
          <w:left w:val="nil"/>
          <w:bottom w:val="nil"/>
          <w:right w:val="nil"/>
          <w:between w:val="nil"/>
        </w:pBdr>
        <w:spacing w:after="120"/>
        <w:jc w:val="both"/>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agreed</w:t>
      </w:r>
      <w:r>
        <w:rPr>
          <w:rFonts w:ascii="Times New Roman" w:eastAsia="Times New Roman" w:hAnsi="Times New Roman" w:cs="Times New Roman"/>
          <w:color w:val="1D1D1B"/>
          <w:sz w:val="28"/>
          <w:szCs w:val="28"/>
        </w:rPr>
        <w:t xml:space="preserve"> on the necessity of establishing a re-integration system in Ukraine that would coordinate its efforts with the Unity Hub network and provide all returnees with appropriate support upon their return to the country,</w:t>
      </w:r>
    </w:p>
    <w:p w:rsidR="00AF574D" w:rsidRDefault="00BC3503">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reaffirmed</w:t>
      </w:r>
      <w:r>
        <w:rPr>
          <w:rFonts w:ascii="Times New Roman" w:eastAsia="Times New Roman" w:hAnsi="Times New Roman" w:cs="Times New Roman"/>
          <w:color w:val="000000"/>
          <w:sz w:val="28"/>
          <w:szCs w:val="28"/>
        </w:rPr>
        <w:t xml:space="preserve"> the pivotal contributions and role played by both Ukrainian and Czech civil societies in Ukrainian-Czech relations and the need to continue the work of the Ukrainian-Czech Civil Society Forum.  </w:t>
      </w:r>
    </w:p>
    <w:p w:rsidR="00AF574D" w:rsidRDefault="00AF574D">
      <w:pPr>
        <w:pBdr>
          <w:top w:val="nil"/>
          <w:left w:val="nil"/>
          <w:bottom w:val="nil"/>
          <w:right w:val="nil"/>
          <w:between w:val="nil"/>
        </w:pBdr>
        <w:spacing w:after="120"/>
        <w:jc w:val="both"/>
        <w:rPr>
          <w:rFonts w:ascii="Times New Roman" w:eastAsia="Times New Roman" w:hAnsi="Times New Roman" w:cs="Times New Roman"/>
          <w:color w:val="1D1D1B"/>
          <w:sz w:val="28"/>
          <w:szCs w:val="28"/>
        </w:rPr>
      </w:pPr>
    </w:p>
    <w:p w:rsidR="00AF574D" w:rsidRDefault="00AF574D">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5"/>
        <w:tblW w:w="9459" w:type="dxa"/>
        <w:tblInd w:w="-108" w:type="dxa"/>
        <w:tblLayout w:type="fixed"/>
        <w:tblLook w:val="0000" w:firstRow="0" w:lastRow="0" w:firstColumn="0" w:lastColumn="0" w:noHBand="0" w:noVBand="0"/>
      </w:tblPr>
      <w:tblGrid>
        <w:gridCol w:w="4644"/>
        <w:gridCol w:w="4815"/>
      </w:tblGrid>
      <w:tr w:rsidR="00AF574D">
        <w:tc>
          <w:tcPr>
            <w:tcW w:w="4644" w:type="dxa"/>
          </w:tcPr>
          <w:p w:rsidR="00AF574D" w:rsidRDefault="00BC3503">
            <w:pPr>
              <w:pBdr>
                <w:top w:val="nil"/>
                <w:left w:val="nil"/>
                <w:bottom w:val="nil"/>
                <w:right w:val="nil"/>
                <w:between w:val="nil"/>
              </w:pBdr>
              <w:jc w:val="center"/>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Prime Minister of Ukraine</w:t>
            </w:r>
          </w:p>
          <w:p w:rsidR="00AF574D" w:rsidRDefault="00AF574D">
            <w:pPr>
              <w:pBdr>
                <w:top w:val="nil"/>
                <w:left w:val="nil"/>
                <w:bottom w:val="nil"/>
                <w:right w:val="nil"/>
                <w:between w:val="nil"/>
              </w:pBdr>
              <w:jc w:val="center"/>
              <w:rPr>
                <w:rFonts w:ascii="Times New Roman" w:eastAsia="Times New Roman" w:hAnsi="Times New Roman" w:cs="Times New Roman"/>
                <w:color w:val="1D1D1B"/>
                <w:sz w:val="28"/>
                <w:szCs w:val="28"/>
              </w:rPr>
            </w:pPr>
          </w:p>
          <w:p w:rsidR="00AF574D" w:rsidRDefault="00AF574D">
            <w:pPr>
              <w:pBdr>
                <w:top w:val="nil"/>
                <w:left w:val="nil"/>
                <w:bottom w:val="nil"/>
                <w:right w:val="nil"/>
                <w:between w:val="nil"/>
              </w:pBdr>
              <w:jc w:val="center"/>
              <w:rPr>
                <w:rFonts w:ascii="Times New Roman" w:eastAsia="Times New Roman" w:hAnsi="Times New Roman" w:cs="Times New Roman"/>
                <w:color w:val="1D1D1B"/>
                <w:sz w:val="28"/>
                <w:szCs w:val="28"/>
              </w:rPr>
            </w:pPr>
          </w:p>
          <w:p w:rsidR="00AF574D" w:rsidRDefault="00BC3503">
            <w:pPr>
              <w:pBdr>
                <w:top w:val="nil"/>
                <w:left w:val="nil"/>
                <w:bottom w:val="nil"/>
                <w:right w:val="nil"/>
                <w:between w:val="nil"/>
              </w:pBdr>
              <w:spacing w:after="120"/>
              <w:jc w:val="center"/>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DENYS SHMYHAL</w:t>
            </w:r>
          </w:p>
        </w:tc>
        <w:tc>
          <w:tcPr>
            <w:tcW w:w="4815" w:type="dxa"/>
          </w:tcPr>
          <w:p w:rsidR="00AF574D" w:rsidRDefault="00BC3503">
            <w:pPr>
              <w:pBdr>
                <w:top w:val="nil"/>
                <w:left w:val="nil"/>
                <w:bottom w:val="nil"/>
                <w:right w:val="nil"/>
                <w:between w:val="nil"/>
              </w:pBdr>
              <w:jc w:val="center"/>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Prime Minister of the Czech Republic</w:t>
            </w:r>
          </w:p>
          <w:p w:rsidR="00AF574D" w:rsidRDefault="00AF574D">
            <w:pPr>
              <w:pBdr>
                <w:top w:val="nil"/>
                <w:left w:val="nil"/>
                <w:bottom w:val="nil"/>
                <w:right w:val="nil"/>
                <w:between w:val="nil"/>
              </w:pBdr>
              <w:jc w:val="center"/>
              <w:rPr>
                <w:rFonts w:ascii="Times New Roman" w:eastAsia="Times New Roman" w:hAnsi="Times New Roman" w:cs="Times New Roman"/>
                <w:color w:val="1D1D1B"/>
                <w:sz w:val="28"/>
                <w:szCs w:val="28"/>
              </w:rPr>
            </w:pPr>
          </w:p>
          <w:p w:rsidR="00AF574D" w:rsidRDefault="00AF574D">
            <w:pPr>
              <w:pBdr>
                <w:top w:val="nil"/>
                <w:left w:val="nil"/>
                <w:bottom w:val="nil"/>
                <w:right w:val="nil"/>
                <w:between w:val="nil"/>
              </w:pBdr>
              <w:jc w:val="center"/>
              <w:rPr>
                <w:rFonts w:ascii="Times New Roman" w:eastAsia="Times New Roman" w:hAnsi="Times New Roman" w:cs="Times New Roman"/>
                <w:color w:val="1D1D1B"/>
                <w:sz w:val="28"/>
                <w:szCs w:val="28"/>
              </w:rPr>
            </w:pPr>
          </w:p>
          <w:p w:rsidR="00AF574D" w:rsidRDefault="00BC3503">
            <w:pPr>
              <w:pBdr>
                <w:top w:val="nil"/>
                <w:left w:val="nil"/>
                <w:bottom w:val="nil"/>
                <w:right w:val="nil"/>
                <w:between w:val="nil"/>
              </w:pBdr>
              <w:jc w:val="center"/>
              <w:rPr>
                <w:rFonts w:ascii="Times New Roman" w:eastAsia="Times New Roman" w:hAnsi="Times New Roman" w:cs="Times New Roman"/>
                <w:color w:val="1D1D1B"/>
                <w:sz w:val="28"/>
                <w:szCs w:val="28"/>
              </w:rPr>
            </w:pPr>
            <w:r>
              <w:rPr>
                <w:rFonts w:ascii="Times New Roman" w:eastAsia="Times New Roman" w:hAnsi="Times New Roman" w:cs="Times New Roman"/>
                <w:b/>
                <w:color w:val="1D1D1B"/>
                <w:sz w:val="28"/>
                <w:szCs w:val="28"/>
              </w:rPr>
              <w:t>PETR FIALA</w:t>
            </w:r>
          </w:p>
        </w:tc>
      </w:tr>
    </w:tbl>
    <w:p w:rsidR="00AF574D" w:rsidRDefault="00AF574D">
      <w:pPr>
        <w:pBdr>
          <w:top w:val="nil"/>
          <w:left w:val="nil"/>
          <w:bottom w:val="nil"/>
          <w:right w:val="nil"/>
          <w:between w:val="nil"/>
        </w:pBdr>
        <w:spacing w:after="160" w:line="259" w:lineRule="auto"/>
        <w:jc w:val="right"/>
        <w:rPr>
          <w:rFonts w:ascii="Times New Roman" w:eastAsia="Times New Roman" w:hAnsi="Times New Roman" w:cs="Times New Roman"/>
          <w:color w:val="000000"/>
          <w:sz w:val="28"/>
          <w:szCs w:val="28"/>
        </w:rPr>
      </w:pPr>
    </w:p>
    <w:sectPr w:rsidR="00AF574D">
      <w:headerReference w:type="default" r:id="rId6"/>
      <w:pgSz w:w="11906" w:h="16838"/>
      <w:pgMar w:top="850" w:right="850" w:bottom="850"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F5" w:rsidRDefault="004308F5">
      <w:r>
        <w:separator/>
      </w:r>
    </w:p>
  </w:endnote>
  <w:endnote w:type="continuationSeparator" w:id="0">
    <w:p w:rsidR="004308F5" w:rsidRDefault="0043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F5" w:rsidRDefault="004308F5">
      <w:r>
        <w:separator/>
      </w:r>
    </w:p>
  </w:footnote>
  <w:footnote w:type="continuationSeparator" w:id="0">
    <w:p w:rsidR="004308F5" w:rsidRDefault="004308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74D" w:rsidRDefault="00BC3503">
    <w:pPr>
      <w:pBdr>
        <w:top w:val="nil"/>
        <w:left w:val="nil"/>
        <w:bottom w:val="nil"/>
        <w:right w:val="nil"/>
        <w:between w:val="nil"/>
      </w:pBdr>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59485A">
      <w:rPr>
        <w:noProof/>
        <w:color w:val="000000"/>
        <w:sz w:val="22"/>
        <w:szCs w:val="22"/>
      </w:rPr>
      <w:t>4</w:t>
    </w:r>
    <w:r>
      <w:rPr>
        <w:color w:val="000000"/>
        <w:sz w:val="22"/>
        <w:szCs w:val="22"/>
      </w:rPr>
      <w:fldChar w:fldCharType="end"/>
    </w:r>
  </w:p>
  <w:p w:rsidR="00AF574D" w:rsidRDefault="00AF574D">
    <w:pPr>
      <w:pBdr>
        <w:top w:val="nil"/>
        <w:left w:val="nil"/>
        <w:bottom w:val="nil"/>
        <w:right w:val="nil"/>
        <w:between w:val="nil"/>
      </w:pBdr>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4D"/>
    <w:rsid w:val="00204BFC"/>
    <w:rsid w:val="002D585C"/>
    <w:rsid w:val="004308F5"/>
    <w:rsid w:val="0059485A"/>
    <w:rsid w:val="00735385"/>
    <w:rsid w:val="007A57CE"/>
    <w:rsid w:val="007D3A82"/>
    <w:rsid w:val="007E2B0A"/>
    <w:rsid w:val="008459DF"/>
    <w:rsid w:val="00A85DFA"/>
    <w:rsid w:val="00AF574D"/>
    <w:rsid w:val="00B350B3"/>
    <w:rsid w:val="00BC3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92720-C133-4C41-97D0-E4045F94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IE"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EMB-CZ-СС-12</dc:creator>
  <cp:lastModifiedBy>Windows User</cp:lastModifiedBy>
  <cp:revision>2</cp:revision>
  <dcterms:created xsi:type="dcterms:W3CDTF">2025-05-20T16:36:00Z</dcterms:created>
  <dcterms:modified xsi:type="dcterms:W3CDTF">2025-05-20T16:36:00Z</dcterms:modified>
</cp:coreProperties>
</file>